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52" w:line="240" w:lineRule="auto"/>
        <w:ind w:right="-90"/>
        <w:rPr>
          <w:b w:val="1"/>
          <w:color w:val="221e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52" w:line="240" w:lineRule="auto"/>
        <w:ind w:right="-9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221e1f"/>
          <w:sz w:val="28"/>
          <w:szCs w:val="28"/>
          <w:rtl w:val="0"/>
        </w:rPr>
        <w:t xml:space="preserve"> Example: Criteria Measures for Students Demonstrating Risk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5" w:line="240" w:lineRule="auto"/>
        <w:jc w:val="center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945.0" w:type="dxa"/>
        <w:jc w:val="center"/>
        <w:tblLayout w:type="fixed"/>
        <w:tblLook w:val="0000"/>
      </w:tblPr>
      <w:tblGrid>
        <w:gridCol w:w="1815"/>
        <w:gridCol w:w="1605"/>
        <w:gridCol w:w="1530"/>
        <w:gridCol w:w="1680"/>
        <w:gridCol w:w="2145"/>
        <w:gridCol w:w="2010"/>
        <w:gridCol w:w="2160"/>
        <w:tblGridChange w:id="0">
          <w:tblGrid>
            <w:gridCol w:w="1815"/>
            <w:gridCol w:w="1605"/>
            <w:gridCol w:w="1530"/>
            <w:gridCol w:w="1680"/>
            <w:gridCol w:w="2145"/>
            <w:gridCol w:w="2010"/>
            <w:gridCol w:w="2160"/>
          </w:tblGrid>
        </w:tblGridChange>
      </w:tblGrid>
      <w:tr>
        <w:trPr>
          <w:cantSplit w:val="0"/>
          <w:trHeight w:val="496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Criteria Measure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Proficient </w:t>
            </w:r>
          </w:p>
          <w:p w:rsidR="00000000" w:rsidDel="00000000" w:rsidP="00000000" w:rsidRDefault="00000000" w:rsidRPr="00000000" w14:paraId="00000006">
            <w:pPr>
              <w:widowControl w:val="0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Tier 1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At-Risk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Tier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High Risk</w:t>
            </w:r>
          </w:p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Tier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Person Responsible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Student </w:t>
            </w:r>
          </w:p>
          <w:p w:rsidR="00000000" w:rsidDel="00000000" w:rsidP="00000000" w:rsidRDefault="00000000" w:rsidRPr="00000000" w14:paraId="0000000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Data Review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Documentation Process</w:t>
            </w:r>
          </w:p>
        </w:tc>
      </w:tr>
      <w:tr>
        <w:trPr>
          <w:cantSplit w:val="0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ODR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ind w:right="-2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0-1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2 or more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5 or more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Tier 1/Advanced Tiers Crossover Member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days prior to Advanced Tiers Meetings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Advanced Tiers Team member pulls data </w:t>
            </w:r>
          </w:p>
        </w:tc>
      </w:tr>
      <w:tr>
        <w:trPr>
          <w:cantSplit w:val="0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Classroom Minors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ind w:right="-2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2-4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5 or more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15 or more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Classroom Teacher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One week prior to Advanced Tiers Meetings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Classroom Teacher collects and notifies Advanced Tiers Team Member when student meets at-risk criteria</w:t>
            </w:r>
          </w:p>
        </w:tc>
      </w:tr>
      <w:tr>
        <w:trPr>
          <w:cantSplit w:val="0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  <w:r w:rsidDel="00000000" w:rsidR="00000000" w:rsidRPr="00000000">
              <w:rPr>
                <w:color w:val="231f20"/>
                <w:rtl w:val="0"/>
              </w:rPr>
              <w:t xml:space="preserve">bsence/Tardies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90% or above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Below 90%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Team Discretion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ind w:left="8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School Secretary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One week prior to Advanced Tiers Meetings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Secretary runs attendance report and provides a copy to Admin</w:t>
            </w:r>
          </w:p>
        </w:tc>
      </w:tr>
      <w:tr>
        <w:trPr>
          <w:cantSplit w:val="1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Visits to Nurse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0-1 in a month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in a month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or more in a month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School Nurse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One week prior to Advanced Tiers Meetings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Nurse reviews report and shares the names of students that meet at-risk criteria with Advanced Tiers Team </w:t>
            </w:r>
          </w:p>
        </w:tc>
      </w:tr>
      <w:tr>
        <w:trPr>
          <w:cantSplit w:val="1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Visits to Counselor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0-1 in a month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in a month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or more in a month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Counselor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One week prior to Advanced Tiers Meetings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Counselor review spreadsheet and shares names of students that meet the at-risk criteria with Advanced Tiers Team </w:t>
            </w:r>
          </w:p>
        </w:tc>
      </w:tr>
      <w:tr>
        <w:trPr>
          <w:cantSplit w:val="0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ISS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ind w:right="-2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0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2 per semester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4 or more per semester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Admin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days prior to Advanced Tiers Meetings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Admin pulls data </w:t>
            </w:r>
          </w:p>
        </w:tc>
      </w:tr>
      <w:tr>
        <w:trPr>
          <w:cantSplit w:val="0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OSS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ind w:right="-2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0-1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1 per semester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2 per semester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Admin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days prior to Advanced Tiers Meetings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Admin pulls data </w:t>
            </w:r>
          </w:p>
        </w:tc>
      </w:tr>
      <w:tr>
        <w:trPr>
          <w:cantSplit w:val="0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Reading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0" w:before="13" w:line="28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 grade level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grade level below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2 or more levels below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Classroom Teacher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One week prior to Advanced Tiers Meetings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Classroom Teacher collects and notifies Advanced Tiers Team Member when student meets at-risk criteria</w:t>
            </w:r>
          </w:p>
        </w:tc>
      </w:tr>
      <w:tr>
        <w:trPr>
          <w:cantSplit w:val="0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ind w:left="75" w:right="-2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Math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ind w:left="75" w:right="-2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 grade level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grade level below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or more levels below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Classroom Teacher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One week prior to Advanced Tiers Meetings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Classroom Teacher collects and notifies Advanced Tiers Team Member when student meets at-risk criteria</w:t>
            </w:r>
          </w:p>
        </w:tc>
      </w:tr>
      <w:tr>
        <w:trPr>
          <w:cantSplit w:val="1"/>
          <w:trHeight w:val="957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ind w:left="75" w:right="-20" w:firstLine="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Writing Assessment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on grade level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after="240" w:before="24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Poor writing stamina. Poor brainstorming abilities.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after="240" w:before="24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Inability to communicate ideas (verbally or written) on a topic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Classroom Teacher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One week prior to Advanced Tiers Meetings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5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Classroom Teacher collects and notifies Advanced Tiers Team Member when student meets at-risk criteria</w:t>
            </w:r>
          </w:p>
        </w:tc>
      </w:tr>
    </w:tbl>
    <w:p w:rsidR="00000000" w:rsidDel="00000000" w:rsidP="00000000" w:rsidRDefault="00000000" w:rsidRPr="00000000" w14:paraId="00000056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2240" w:w="15840" w:orient="landscape"/>
      <w:pgMar w:bottom="1440" w:top="81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-93298</wp:posOffset>
              </wp:positionV>
              <wp:extent cx="10058400" cy="979220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16800" y="3299875"/>
                        <a:ext cx="10058400" cy="979220"/>
                        <a:chOff x="316800" y="3299875"/>
                        <a:chExt cx="10058400" cy="960250"/>
                      </a:xfrm>
                    </wpg:grpSpPr>
                    <wpg:grpSp>
                      <wpg:cNvGrpSpPr/>
                      <wpg:grpSpPr>
                        <a:xfrm>
                          <a:off x="316800" y="3299897"/>
                          <a:ext cx="10058400" cy="960206"/>
                          <a:chOff x="316800" y="3299875"/>
                          <a:chExt cx="10058400" cy="9602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299875"/>
                            <a:ext cx="10058400" cy="96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299897"/>
                            <a:ext cx="10058400" cy="960206"/>
                            <a:chOff x="316800" y="3299875"/>
                            <a:chExt cx="10058400" cy="96025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316800" y="3299875"/>
                              <a:ext cx="10058400" cy="960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299897"/>
                              <a:ext cx="10058400" cy="960206"/>
                              <a:chOff x="316800" y="3309550"/>
                              <a:chExt cx="10058400" cy="941125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550"/>
                                <a:ext cx="10058400" cy="941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570"/>
                                <a:ext cx="10058400" cy="941100"/>
                                <a:chOff x="316800" y="3309450"/>
                                <a:chExt cx="10058400" cy="9411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316800" y="3309450"/>
                                  <a:ext cx="10058400" cy="94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316800" y="3309465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316800" y="3309465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316800" y="3309465"/>
                                    <a:ext cx="10058400" cy="941070"/>
                                    <a:chOff x="0" y="0"/>
                                    <a:chExt cx="10058400" cy="94107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10058400" cy="941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4" name="Shape 14"/>
                                  <wps:spPr>
                                    <a:xfrm>
                                      <a:off x="0" y="26670"/>
                                      <a:ext cx="10058400" cy="914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86814" t="0"/>
                                    <a:stretch/>
                                  </pic:blipFill>
                                  <pic:spPr>
                                    <a:xfrm>
                                      <a:off x="240030" y="0"/>
                                      <a:ext cx="1024890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6" name="Shape 16"/>
                                  <wps:spPr>
                                    <a:xfrm>
                                      <a:off x="8401050" y="365760"/>
                                      <a:ext cx="1482724" cy="4165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200" w:before="0" w:line="275.00000953674316"/>
                                          <w:ind w:left="0" w:right="0" w:firstLine="0"/>
                                          <w:jc w:val="center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t" bIns="45700" lIns="91425" spcFirstLastPara="1" rIns="91425" wrap="square" tIns="4570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-93298</wp:posOffset>
              </wp:positionV>
              <wp:extent cx="10058400" cy="979220"/>
              <wp:effectExtent b="0" l="0" r="0" t="0"/>
              <wp:wrapNone/>
              <wp:docPr id="4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058400" cy="9792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2.xml"/><Relationship Id="rId3" Type="http://schemas.openxmlformats.org/officeDocument/2006/relationships/fontTable" Target="fontTable.xml"/><Relationship Id="rId12" Type="http://schemas.openxmlformats.org/officeDocument/2006/relationships/footer" Target="footer1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3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DeO8dR+ulid3hKWOzJS2JqI9vQ==">CgMxLjAyCGguZ2pkZ3hzOAByITEyeW04Q0txUTdiSTNaaTVpX3k5eEt6U1pKdzVpdDRodw==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6D5C079-AD01-4BF8-9957-3953CBC2C976}"/>
</file>

<file path=customXML/itemProps3.xml><?xml version="1.0" encoding="utf-8"?>
<ds:datastoreItem xmlns:ds="http://schemas.openxmlformats.org/officeDocument/2006/customXml" ds:itemID="{BEADCFE7-25C9-4E5F-A7FE-2CEE4B944600}"/>
</file>

<file path=customXML/itemProps4.xml><?xml version="1.0" encoding="utf-8"?>
<ds:datastoreItem xmlns:ds="http://schemas.openxmlformats.org/officeDocument/2006/customXml" ds:itemID="{D5E43611-2117-492C-A371-5530C13871DE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2024-09-18T14:06:00Z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